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D39" w:rsidRPr="003E0D39" w:rsidRDefault="00A1407F" w:rsidP="003E0D39">
      <w:pPr>
        <w:jc w:val="both"/>
        <w:rPr>
          <w:rFonts w:ascii="Times New Roman" w:hAnsi="Times New Roman" w:cs="Times New Roman"/>
          <w:sz w:val="24"/>
          <w:szCs w:val="24"/>
        </w:rPr>
      </w:pPr>
      <w:r w:rsidRPr="00337AE6">
        <w:rPr>
          <w:rFonts w:ascii="Times New Roman" w:hAnsi="Times New Roman" w:cs="Times New Roman"/>
          <w:b/>
          <w:sz w:val="24"/>
          <w:szCs w:val="24"/>
          <w:lang w:val="bg-BG"/>
        </w:rPr>
        <w:t xml:space="preserve">Table 1. </w:t>
      </w:r>
      <w:r w:rsidRPr="00337AE6">
        <w:rPr>
          <w:rFonts w:ascii="Times New Roman" w:hAnsi="Times New Roman" w:cs="Times New Roman"/>
          <w:sz w:val="24"/>
          <w:szCs w:val="24"/>
          <w:lang w:val="bg-BG"/>
        </w:rPr>
        <w:t>Density (number of ganglia per cross section) and area (µm</w:t>
      </w:r>
      <w:r w:rsidRPr="00337AE6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2</w:t>
      </w:r>
      <w:r w:rsidRPr="00337AE6">
        <w:rPr>
          <w:rFonts w:ascii="Times New Roman" w:hAnsi="Times New Roman" w:cs="Times New Roman"/>
          <w:sz w:val="24"/>
          <w:szCs w:val="24"/>
          <w:lang w:val="bg-BG"/>
        </w:rPr>
        <w:t xml:space="preserve">) of ganglia in different parts of the gallbladder and in the wall of the </w:t>
      </w:r>
      <w:r w:rsidRPr="00337AE6">
        <w:rPr>
          <w:rFonts w:ascii="Times New Roman" w:hAnsi="Times New Roman" w:cs="Times New Roman"/>
          <w:i/>
          <w:sz w:val="24"/>
          <w:szCs w:val="24"/>
          <w:lang w:val="bg-BG"/>
        </w:rPr>
        <w:t>ductus cysticus</w:t>
      </w:r>
      <w:r w:rsidR="003E0D39">
        <w:rPr>
          <w:rFonts w:ascii="Times New Roman" w:hAnsi="Times New Roman" w:cs="Times New Roman"/>
          <w:sz w:val="24"/>
          <w:szCs w:val="24"/>
        </w:rPr>
        <w:t>,</w:t>
      </w:r>
      <w:r w:rsidR="003E0D39" w:rsidRPr="003E0D39">
        <w:rPr>
          <w:rFonts w:ascii="Times New Roman" w:hAnsi="Times New Roman" w:cs="Times New Roman"/>
          <w:i/>
          <w:sz w:val="24"/>
          <w:szCs w:val="24"/>
          <w:lang w:val="bg-BG"/>
        </w:rPr>
        <w:t xml:space="preserve"> ductus hepaticus communis</w:t>
      </w:r>
      <w:r w:rsidR="003E0D39" w:rsidRPr="003E0D39">
        <w:rPr>
          <w:rFonts w:ascii="Times New Roman" w:hAnsi="Times New Roman" w:cs="Times New Roman"/>
          <w:sz w:val="24"/>
          <w:szCs w:val="24"/>
          <w:lang w:val="bg-BG"/>
        </w:rPr>
        <w:t xml:space="preserve"> (DHC), </w:t>
      </w:r>
      <w:r w:rsidR="003E0D39" w:rsidRPr="003E0D39">
        <w:rPr>
          <w:rFonts w:ascii="Times New Roman" w:hAnsi="Times New Roman" w:cs="Times New Roman"/>
          <w:i/>
          <w:sz w:val="24"/>
          <w:szCs w:val="24"/>
          <w:lang w:val="bg-BG"/>
        </w:rPr>
        <w:t>ductus choledochus</w:t>
      </w:r>
      <w:r w:rsidR="003E0D39" w:rsidRPr="003E0D39">
        <w:rPr>
          <w:rFonts w:ascii="Times New Roman" w:hAnsi="Times New Roman" w:cs="Times New Roman"/>
          <w:sz w:val="24"/>
          <w:szCs w:val="24"/>
          <w:lang w:val="bg-BG"/>
        </w:rPr>
        <w:t xml:space="preserve"> (DCH) and </w:t>
      </w:r>
      <w:r w:rsidR="003E0D39" w:rsidRPr="003E0D39">
        <w:rPr>
          <w:rFonts w:ascii="Times New Roman" w:hAnsi="Times New Roman" w:cs="Times New Roman"/>
          <w:i/>
          <w:sz w:val="24"/>
          <w:szCs w:val="24"/>
          <w:lang w:val="bg-BG"/>
        </w:rPr>
        <w:t>papilla duodeni major</w:t>
      </w:r>
      <w:r w:rsidR="003E0D39" w:rsidRPr="003E0D39">
        <w:rPr>
          <w:rFonts w:ascii="Times New Roman" w:hAnsi="Times New Roman" w:cs="Times New Roman"/>
          <w:sz w:val="24"/>
          <w:szCs w:val="24"/>
          <w:lang w:val="bg-BG"/>
        </w:rPr>
        <w:t xml:space="preserve"> (PDM) in 6-month-old pigs.</w:t>
      </w:r>
    </w:p>
    <w:tbl>
      <w:tblPr>
        <w:tblStyle w:val="TableGrid31"/>
        <w:tblpPr w:leftFromText="180" w:rightFromText="180" w:vertAnchor="text" w:horzAnchor="margin" w:tblpY="12"/>
        <w:tblW w:w="0" w:type="auto"/>
        <w:tblLook w:val="01E0" w:firstRow="1" w:lastRow="1" w:firstColumn="1" w:lastColumn="1" w:noHBand="0" w:noVBand="0"/>
      </w:tblPr>
      <w:tblGrid>
        <w:gridCol w:w="1825"/>
        <w:gridCol w:w="1594"/>
        <w:gridCol w:w="2340"/>
      </w:tblGrid>
      <w:tr w:rsidR="003E0D39" w:rsidRPr="00300C8C" w:rsidTr="003E0D39">
        <w:trPr>
          <w:trHeight w:val="562"/>
        </w:trPr>
        <w:tc>
          <w:tcPr>
            <w:tcW w:w="1825" w:type="dxa"/>
          </w:tcPr>
          <w:p w:rsidR="003E0D39" w:rsidRPr="003E0D39" w:rsidRDefault="003E0D39" w:rsidP="003E0D39">
            <w:pPr>
              <w:autoSpaceDE w:val="0"/>
              <w:autoSpaceDN w:val="0"/>
              <w:adjustRightInd w:val="0"/>
              <w:jc w:val="both"/>
              <w:rPr>
                <w:b/>
                <w:lang w:eastAsia="bg-BG"/>
              </w:rPr>
            </w:pPr>
            <w:proofErr w:type="spellStart"/>
            <w:r w:rsidRPr="003E0D39">
              <w:rPr>
                <w:b/>
                <w:lang w:eastAsia="bg-BG"/>
              </w:rPr>
              <w:t>Localisation</w:t>
            </w:r>
            <w:proofErr w:type="spellEnd"/>
            <w:r w:rsidRPr="003E0D39">
              <w:rPr>
                <w:b/>
                <w:lang w:eastAsia="bg-BG"/>
              </w:rPr>
              <w:t>:</w:t>
            </w:r>
            <w:r w:rsidRPr="003E0D39">
              <w:rPr>
                <w:b/>
                <w:lang w:val="bg-BG" w:eastAsia="bg-BG"/>
              </w:rPr>
              <w:t xml:space="preserve"> 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37AE6">
              <w:rPr>
                <w:lang w:val="bg-BG" w:eastAsia="bg-BG"/>
              </w:rPr>
              <w:t xml:space="preserve"> </w:t>
            </w:r>
          </w:p>
        </w:tc>
        <w:tc>
          <w:tcPr>
            <w:tcW w:w="1594" w:type="dxa"/>
          </w:tcPr>
          <w:p w:rsidR="003E0D39" w:rsidRDefault="003E0D39" w:rsidP="003E0D39">
            <w:pPr>
              <w:autoSpaceDE w:val="0"/>
              <w:autoSpaceDN w:val="0"/>
              <w:adjustRightInd w:val="0"/>
              <w:ind w:left="360"/>
              <w:jc w:val="both"/>
              <w:rPr>
                <w:lang w:val="bg-BG" w:eastAsia="bg-BG"/>
              </w:rPr>
            </w:pPr>
            <w:r w:rsidRPr="00337AE6">
              <w:rPr>
                <w:lang w:val="bg-BG" w:eastAsia="bg-BG"/>
              </w:rPr>
              <w:t>Number of ganglia</w:t>
            </w:r>
          </w:p>
          <w:p w:rsidR="003E0D39" w:rsidRPr="009F5F13" w:rsidRDefault="003E0D39" w:rsidP="003E0D39">
            <w:pPr>
              <w:autoSpaceDE w:val="0"/>
              <w:autoSpaceDN w:val="0"/>
              <w:adjustRightInd w:val="0"/>
              <w:ind w:left="360"/>
              <w:jc w:val="both"/>
              <w:rPr>
                <w:lang w:val="bg-BG" w:eastAsia="bg-BG"/>
              </w:rPr>
            </w:pPr>
            <w:r w:rsidRPr="009F5F13">
              <w:rPr>
                <w:lang w:eastAsia="bg-BG"/>
              </w:rPr>
              <w:t xml:space="preserve">mean ± SD </w:t>
            </w:r>
          </w:p>
        </w:tc>
        <w:tc>
          <w:tcPr>
            <w:tcW w:w="2340" w:type="dxa"/>
          </w:tcPr>
          <w:p w:rsidR="003E0D39" w:rsidRDefault="003E0D39" w:rsidP="003E0D39">
            <w:pPr>
              <w:autoSpaceDE w:val="0"/>
              <w:autoSpaceDN w:val="0"/>
              <w:adjustRightInd w:val="0"/>
              <w:ind w:left="720"/>
              <w:jc w:val="both"/>
              <w:rPr>
                <w:lang w:eastAsia="bg-BG"/>
              </w:rPr>
            </w:pPr>
            <w:r w:rsidRPr="00337AE6">
              <w:rPr>
                <w:lang w:val="bg-BG" w:eastAsia="bg-BG"/>
              </w:rPr>
              <w:t>Ganglion area</w:t>
            </w:r>
          </w:p>
          <w:p w:rsidR="003E0D39" w:rsidRPr="009F5F13" w:rsidRDefault="003E0D39" w:rsidP="003E0D39">
            <w:pPr>
              <w:autoSpaceDE w:val="0"/>
              <w:autoSpaceDN w:val="0"/>
              <w:adjustRightInd w:val="0"/>
              <w:ind w:left="720"/>
              <w:jc w:val="both"/>
              <w:rPr>
                <w:lang w:val="bg-BG" w:eastAsia="bg-BG"/>
              </w:rPr>
            </w:pPr>
            <w:r w:rsidRPr="009F5F13">
              <w:rPr>
                <w:lang w:eastAsia="bg-BG"/>
              </w:rPr>
              <w:t xml:space="preserve">mean ± SD </w:t>
            </w:r>
          </w:p>
        </w:tc>
      </w:tr>
      <w:tr w:rsidR="003E0D39" w:rsidRPr="00300C8C" w:rsidTr="003E0D39">
        <w:trPr>
          <w:trHeight w:val="526"/>
        </w:trPr>
        <w:tc>
          <w:tcPr>
            <w:tcW w:w="1825" w:type="dxa"/>
          </w:tcPr>
          <w:p w:rsidR="003E0D39" w:rsidRPr="00337AE6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>
              <w:rPr>
                <w:lang w:eastAsia="bg-BG"/>
              </w:rPr>
              <w:t>fundus</w:t>
            </w:r>
            <w:r w:rsidRPr="003E0D39">
              <w:rPr>
                <w:rFonts w:asciiTheme="minorHAnsi" w:eastAsiaTheme="minorHAnsi" w:hAnsiTheme="minorHAnsi" w:cstheme="minorBidi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bg-BG"/>
              </w:rPr>
              <w:t xml:space="preserve">of </w:t>
            </w:r>
            <w:r w:rsidRPr="003E0D39">
              <w:rPr>
                <w:lang w:val="bg-BG" w:eastAsia="bg-BG"/>
              </w:rPr>
              <w:t>gallbladder</w:t>
            </w:r>
          </w:p>
        </w:tc>
        <w:tc>
          <w:tcPr>
            <w:tcW w:w="1594" w:type="dxa"/>
          </w:tcPr>
          <w:p w:rsidR="003E0D39" w:rsidRPr="009F5F13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7.33</w:t>
            </w:r>
            <w:r w:rsidRPr="00300C8C">
              <w:rPr>
                <w:lang w:eastAsia="bg-BG"/>
              </w:rPr>
              <w:t xml:space="preserve"> ± </w:t>
            </w:r>
            <w:r w:rsidRPr="00300C8C">
              <w:rPr>
                <w:lang w:val="bg-BG" w:eastAsia="bg-BG"/>
              </w:rPr>
              <w:t>0.7</w:t>
            </w:r>
            <w:r w:rsidRPr="00300C8C">
              <w:rPr>
                <w:lang w:eastAsia="bg-BG"/>
              </w:rPr>
              <w:t>4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3495.68</w:t>
            </w:r>
            <w:r w:rsidRPr="00300C8C">
              <w:rPr>
                <w:lang w:eastAsia="bg-BG"/>
              </w:rPr>
              <w:t xml:space="preserve"> ±</w:t>
            </w:r>
            <w:r w:rsidRPr="00300C8C">
              <w:rPr>
                <w:lang w:val="bg-BG" w:eastAsia="bg-BG"/>
              </w:rPr>
              <w:t>1946.16</w:t>
            </w:r>
          </w:p>
        </w:tc>
      </w:tr>
      <w:tr w:rsidR="003E0D39" w:rsidRPr="00300C8C" w:rsidTr="003E0D39">
        <w:trPr>
          <w:trHeight w:val="616"/>
        </w:trPr>
        <w:tc>
          <w:tcPr>
            <w:tcW w:w="1825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Corpus </w:t>
            </w:r>
            <w:r w:rsidRPr="003E0D39">
              <w:rPr>
                <w:lang w:eastAsia="bg-BG"/>
              </w:rPr>
              <w:t xml:space="preserve">of </w:t>
            </w:r>
            <w:r w:rsidRPr="003E0D39">
              <w:rPr>
                <w:lang w:val="bg-BG" w:eastAsia="bg-BG"/>
              </w:rPr>
              <w:t>gallbladder</w:t>
            </w:r>
          </w:p>
        </w:tc>
        <w:tc>
          <w:tcPr>
            <w:tcW w:w="1594" w:type="dxa"/>
          </w:tcPr>
          <w:p w:rsidR="003E0D39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>
              <w:rPr>
                <w:lang w:eastAsia="bg-BG"/>
              </w:rPr>
              <w:t xml:space="preserve">    </w:t>
            </w:r>
            <w:r w:rsidRPr="00300C8C">
              <w:rPr>
                <w:lang w:eastAsia="bg-BG"/>
              </w:rPr>
              <w:t xml:space="preserve">   </w:t>
            </w:r>
            <w:r w:rsidR="00E901DC">
              <w:rPr>
                <w:lang w:eastAsia="bg-BG"/>
              </w:rPr>
              <w:t xml:space="preserve">         </w:t>
            </w:r>
            <w:r w:rsidRPr="00300C8C">
              <w:rPr>
                <w:lang w:eastAsia="bg-BG"/>
              </w:rPr>
              <w:t xml:space="preserve">  ***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8.16</w:t>
            </w:r>
            <w:r w:rsidRPr="00300C8C">
              <w:rPr>
                <w:lang w:eastAsia="bg-BG"/>
              </w:rPr>
              <w:t xml:space="preserve"> ± </w:t>
            </w:r>
            <w:r w:rsidRPr="00300C8C">
              <w:rPr>
                <w:lang w:val="bg-BG" w:eastAsia="bg-BG"/>
              </w:rPr>
              <w:t>0.6</w:t>
            </w:r>
            <w:r w:rsidRPr="00300C8C">
              <w:rPr>
                <w:lang w:eastAsia="bg-BG"/>
              </w:rPr>
              <w:t>8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4021.58</w:t>
            </w:r>
            <w:r w:rsidRPr="00300C8C">
              <w:rPr>
                <w:lang w:eastAsia="bg-BG"/>
              </w:rPr>
              <w:t xml:space="preserve"> ± </w:t>
            </w:r>
            <w:r w:rsidRPr="00300C8C">
              <w:rPr>
                <w:lang w:val="bg-BG" w:eastAsia="bg-BG"/>
              </w:rPr>
              <w:t>3188.6</w:t>
            </w:r>
            <w:r w:rsidRPr="00300C8C">
              <w:rPr>
                <w:lang w:eastAsia="bg-BG"/>
              </w:rPr>
              <w:t>2</w:t>
            </w:r>
          </w:p>
        </w:tc>
      </w:tr>
      <w:tr w:rsidR="003E0D39" w:rsidRPr="00300C8C" w:rsidTr="003E0D39">
        <w:trPr>
          <w:trHeight w:val="625"/>
        </w:trPr>
        <w:tc>
          <w:tcPr>
            <w:tcW w:w="1825" w:type="dxa"/>
          </w:tcPr>
          <w:p w:rsidR="003E0D39" w:rsidRPr="00337AE6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collum</w:t>
            </w:r>
            <w:proofErr w:type="spellEnd"/>
            <w:r w:rsidRPr="003E0D39">
              <w:rPr>
                <w:rFonts w:asciiTheme="minorHAnsi" w:eastAsiaTheme="minorHAnsi" w:hAnsiTheme="minorHAnsi" w:cstheme="minorBidi"/>
                <w:sz w:val="22"/>
                <w:szCs w:val="22"/>
                <w:lang w:eastAsia="bg-BG"/>
              </w:rPr>
              <w:t xml:space="preserve"> </w:t>
            </w:r>
            <w:r w:rsidRPr="003E0D39">
              <w:rPr>
                <w:lang w:eastAsia="bg-BG"/>
              </w:rPr>
              <w:t xml:space="preserve">of </w:t>
            </w:r>
            <w:r w:rsidRPr="003E0D39">
              <w:rPr>
                <w:lang w:val="bg-BG" w:eastAsia="bg-BG"/>
              </w:rPr>
              <w:t>gallbladder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ind w:left="720"/>
              <w:jc w:val="both"/>
              <w:rPr>
                <w:lang w:eastAsia="bg-BG"/>
              </w:rPr>
            </w:pPr>
          </w:p>
        </w:tc>
        <w:tc>
          <w:tcPr>
            <w:tcW w:w="1594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eastAsia="bg-BG"/>
              </w:rPr>
              <w:t xml:space="preserve">                    ***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7.16</w:t>
            </w:r>
            <w:r w:rsidRPr="00300C8C">
              <w:rPr>
                <w:lang w:eastAsia="bg-BG"/>
              </w:rPr>
              <w:t xml:space="preserve"> ± </w:t>
            </w:r>
            <w:r w:rsidRPr="00300C8C">
              <w:rPr>
                <w:lang w:val="bg-BG" w:eastAsia="bg-BG"/>
              </w:rPr>
              <w:t>0.69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 w:rsidRPr="00300C8C">
              <w:rPr>
                <w:lang w:eastAsia="bg-BG"/>
              </w:rPr>
              <w:t xml:space="preserve">                                   ***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12956.7</w:t>
            </w:r>
            <w:r w:rsidRPr="00300C8C">
              <w:rPr>
                <w:lang w:eastAsia="bg-BG"/>
              </w:rPr>
              <w:t>0±</w:t>
            </w:r>
            <w:r w:rsidRPr="00300C8C">
              <w:rPr>
                <w:lang w:val="bg-BG" w:eastAsia="bg-BG"/>
              </w:rPr>
              <w:t>5823.72</w:t>
            </w:r>
          </w:p>
        </w:tc>
      </w:tr>
      <w:tr w:rsidR="003E0D39" w:rsidRPr="00300C8C" w:rsidTr="003E0D39">
        <w:trPr>
          <w:trHeight w:val="616"/>
        </w:trPr>
        <w:tc>
          <w:tcPr>
            <w:tcW w:w="1825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i/>
                <w:lang w:eastAsia="bg-BG"/>
              </w:rPr>
            </w:pPr>
            <w:proofErr w:type="spellStart"/>
            <w:r w:rsidRPr="00300C8C">
              <w:rPr>
                <w:i/>
                <w:lang w:eastAsia="bg-BG"/>
              </w:rPr>
              <w:t>Ductus</w:t>
            </w:r>
            <w:proofErr w:type="spellEnd"/>
            <w:r w:rsidRPr="00300C8C">
              <w:rPr>
                <w:i/>
                <w:lang w:eastAsia="bg-BG"/>
              </w:rPr>
              <w:t xml:space="preserve"> </w:t>
            </w:r>
            <w:proofErr w:type="spellStart"/>
            <w:r w:rsidRPr="00300C8C">
              <w:rPr>
                <w:i/>
                <w:lang w:eastAsia="bg-BG"/>
              </w:rPr>
              <w:t>cysticus</w:t>
            </w:r>
            <w:proofErr w:type="spellEnd"/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ind w:left="720"/>
              <w:jc w:val="both"/>
              <w:rPr>
                <w:i/>
                <w:lang w:eastAsia="bg-BG"/>
              </w:rPr>
            </w:pPr>
          </w:p>
        </w:tc>
        <w:tc>
          <w:tcPr>
            <w:tcW w:w="1594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                  </w:t>
            </w:r>
            <w:r w:rsidRPr="00300C8C">
              <w:rPr>
                <w:lang w:eastAsia="bg-BG"/>
              </w:rPr>
              <w:t>***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4.66</w:t>
            </w:r>
            <w:r w:rsidRPr="00300C8C">
              <w:rPr>
                <w:lang w:eastAsia="bg-BG"/>
              </w:rPr>
              <w:t xml:space="preserve"> ± </w:t>
            </w:r>
            <w:r w:rsidRPr="00300C8C">
              <w:rPr>
                <w:lang w:val="bg-BG" w:eastAsia="bg-BG"/>
              </w:rPr>
              <w:t>0.75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eastAsia="bg-BG"/>
              </w:rPr>
            </w:pPr>
            <w:r w:rsidRPr="00300C8C">
              <w:rPr>
                <w:lang w:eastAsia="bg-BG"/>
              </w:rPr>
              <w:t xml:space="preserve">                                    ***</w:t>
            </w:r>
          </w:p>
          <w:p w:rsidR="003E0D39" w:rsidRPr="00300C8C" w:rsidRDefault="003E0D39" w:rsidP="003E0D39">
            <w:pPr>
              <w:autoSpaceDE w:val="0"/>
              <w:autoSpaceDN w:val="0"/>
              <w:adjustRightInd w:val="0"/>
              <w:jc w:val="both"/>
              <w:rPr>
                <w:lang w:val="bg-BG" w:eastAsia="bg-BG"/>
              </w:rPr>
            </w:pPr>
            <w:r w:rsidRPr="00300C8C">
              <w:rPr>
                <w:lang w:val="bg-BG" w:eastAsia="bg-BG"/>
              </w:rPr>
              <w:t>3175.72</w:t>
            </w:r>
            <w:r w:rsidRPr="00300C8C">
              <w:rPr>
                <w:lang w:eastAsia="bg-BG"/>
              </w:rPr>
              <w:t xml:space="preserve"> ± </w:t>
            </w:r>
            <w:r w:rsidRPr="00300C8C">
              <w:rPr>
                <w:lang w:val="bg-BG" w:eastAsia="bg-BG"/>
              </w:rPr>
              <w:t>2775.27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t>DHC</w:t>
            </w:r>
          </w:p>
        </w:tc>
        <w:tc>
          <w:tcPr>
            <w:tcW w:w="1594" w:type="dxa"/>
          </w:tcPr>
          <w:p w:rsidR="003E0D39" w:rsidRPr="00300C8C" w:rsidRDefault="003E0D39" w:rsidP="003E0D39">
            <w:pPr>
              <w:jc w:val="both"/>
            </w:pPr>
            <w:r w:rsidRPr="00300C8C">
              <w:t xml:space="preserve">5.02±0.75 </w:t>
            </w:r>
          </w:p>
          <w:p w:rsidR="003E0D39" w:rsidRPr="00300C8C" w:rsidRDefault="003E0D39" w:rsidP="003E0D39">
            <w:pPr>
              <w:jc w:val="both"/>
            </w:pP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</w:pPr>
            <w:r w:rsidRPr="00300C8C">
              <w:t xml:space="preserve">12707.50±14800.97 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</w:pPr>
            <w:r w:rsidRPr="00300C8C">
              <w:t>DCHO</w:t>
            </w:r>
          </w:p>
        </w:tc>
        <w:tc>
          <w:tcPr>
            <w:tcW w:w="1594" w:type="dxa"/>
          </w:tcPr>
          <w:p w:rsidR="003E0D39" w:rsidRPr="00300C8C" w:rsidRDefault="003E0D39" w:rsidP="003E0D39">
            <w:pPr>
              <w:jc w:val="both"/>
            </w:pPr>
            <w:r w:rsidRPr="00300C8C">
              <w:t>5.11</w:t>
            </w:r>
            <w:r w:rsidRPr="00300C8C">
              <w:rPr>
                <w:b/>
              </w:rPr>
              <w:t>±</w:t>
            </w:r>
            <w:r w:rsidRPr="00300C8C">
              <w:t xml:space="preserve"> 0</w:t>
            </w:r>
            <w:r w:rsidRPr="00300C8C">
              <w:rPr>
                <w:lang w:val="bg-BG"/>
              </w:rPr>
              <w:t>.67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A1,B4,C4,D4,E2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rPr>
                <w:lang w:val="bg-BG"/>
              </w:rPr>
              <w:t>3494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1590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a4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</w:pPr>
            <w:r w:rsidRPr="00300C8C">
              <w:t>DCHM</w:t>
            </w:r>
          </w:p>
        </w:tc>
        <w:tc>
          <w:tcPr>
            <w:tcW w:w="1594" w:type="dxa"/>
          </w:tcPr>
          <w:p w:rsidR="003E0D39" w:rsidRPr="00300C8C" w:rsidRDefault="003E0D39" w:rsidP="003E0D39">
            <w:pPr>
              <w:jc w:val="both"/>
            </w:pPr>
            <w:r w:rsidRPr="00300C8C">
              <w:t>4.50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0.51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F4,G4,H4,I0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t>1420</w:t>
            </w:r>
            <w:r w:rsidRPr="00300C8C">
              <w:rPr>
                <w:lang w:val="bg-BG"/>
              </w:rPr>
              <w:t xml:space="preserve"> 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>196.6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b4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</w:pPr>
            <w:r w:rsidRPr="00300C8C">
              <w:t>DCHT</w:t>
            </w:r>
          </w:p>
        </w:tc>
        <w:tc>
          <w:tcPr>
            <w:tcW w:w="1594" w:type="dxa"/>
          </w:tcPr>
          <w:p w:rsidR="003E0D39" w:rsidRPr="00300C8C" w:rsidRDefault="003E0D39" w:rsidP="003E0D39">
            <w:pPr>
              <w:jc w:val="both"/>
            </w:pPr>
            <w:r w:rsidRPr="00300C8C">
              <w:t>3.5</w:t>
            </w:r>
            <w:r w:rsidRPr="00300C8C">
              <w:rPr>
                <w:lang w:val="bg-BG"/>
              </w:rPr>
              <w:t>0</w:t>
            </w:r>
            <w:r w:rsidRPr="009F5F13">
              <w:t>±</w:t>
            </w:r>
            <w:r w:rsidRPr="00300C8C">
              <w:rPr>
                <w:lang w:val="bg-BG"/>
              </w:rPr>
              <w:t xml:space="preserve"> 0.51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J0,K4,L0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t>3258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163.3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c4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</w:pPr>
            <w:proofErr w:type="spellStart"/>
            <w:r w:rsidRPr="00300C8C">
              <w:t>DCHIpr</w:t>
            </w:r>
            <w:proofErr w:type="spellEnd"/>
          </w:p>
        </w:tc>
        <w:tc>
          <w:tcPr>
            <w:tcW w:w="1594" w:type="dxa"/>
          </w:tcPr>
          <w:p w:rsidR="003E0D39" w:rsidRPr="00300C8C" w:rsidRDefault="003E0D39" w:rsidP="003E0D39">
            <w:pPr>
              <w:jc w:val="both"/>
            </w:pPr>
            <w:r w:rsidRPr="00300C8C">
              <w:t>3.5</w:t>
            </w:r>
            <w:r w:rsidRPr="00300C8C">
              <w:rPr>
                <w:lang w:val="bg-BG"/>
              </w:rPr>
              <w:t>6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0.51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M4, N0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t>1067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388.6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d4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</w:pPr>
            <w:proofErr w:type="spellStart"/>
            <w:r w:rsidRPr="00300C8C">
              <w:t>DCHIm</w:t>
            </w:r>
            <w:proofErr w:type="spellEnd"/>
          </w:p>
        </w:tc>
        <w:tc>
          <w:tcPr>
            <w:tcW w:w="1594" w:type="dxa"/>
          </w:tcPr>
          <w:p w:rsidR="003E0D39" w:rsidRPr="00300C8C" w:rsidRDefault="003E0D39" w:rsidP="003E0D39">
            <w:pPr>
              <w:jc w:val="both"/>
            </w:pPr>
            <w:r w:rsidRPr="00300C8C">
              <w:t>2.44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0.51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O4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t>11022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8483</w:t>
            </w:r>
          </w:p>
          <w:p w:rsidR="003E0D39" w:rsidRPr="00E901DC" w:rsidRDefault="003E0D39" w:rsidP="003E0D39">
            <w:pPr>
              <w:jc w:val="both"/>
              <w:rPr>
                <w:vertAlign w:val="superscript"/>
              </w:rPr>
            </w:pPr>
            <w:r w:rsidRPr="00E901DC">
              <w:rPr>
                <w:vertAlign w:val="superscript"/>
              </w:rPr>
              <w:t>e4,f4,g4,h4,j4,k4</w:t>
            </w:r>
          </w:p>
        </w:tc>
      </w:tr>
      <w:tr w:rsidR="003E0D39" w:rsidRPr="00300C8C" w:rsidTr="003E0D39">
        <w:trPr>
          <w:trHeight w:val="851"/>
        </w:trPr>
        <w:tc>
          <w:tcPr>
            <w:tcW w:w="1825" w:type="dxa"/>
          </w:tcPr>
          <w:p w:rsidR="003E0D39" w:rsidRPr="00300C8C" w:rsidRDefault="003E0D39" w:rsidP="003E0D39">
            <w:pPr>
              <w:jc w:val="both"/>
            </w:pPr>
            <w:r w:rsidRPr="00300C8C">
              <w:t>PDM</w:t>
            </w:r>
          </w:p>
        </w:tc>
        <w:tc>
          <w:tcPr>
            <w:tcW w:w="1594" w:type="dxa"/>
          </w:tcPr>
          <w:p w:rsidR="003E0D39" w:rsidRPr="009F5F13" w:rsidRDefault="003E0D39" w:rsidP="003E0D39">
            <w:pPr>
              <w:jc w:val="both"/>
              <w:rPr>
                <w:lang w:val="bg-BG"/>
              </w:rPr>
            </w:pPr>
            <w:r w:rsidRPr="00300C8C">
              <w:t>4.3</w:t>
            </w:r>
            <w:r w:rsidRPr="00300C8C">
              <w:rPr>
                <w:lang w:val="bg-BG"/>
              </w:rPr>
              <w:t>9</w:t>
            </w:r>
            <w:r w:rsidRPr="00300C8C">
              <w:rPr>
                <w:b/>
              </w:rPr>
              <w:t>±</w:t>
            </w:r>
            <w:r w:rsidRPr="00300C8C">
              <w:rPr>
                <w:lang w:val="bg-BG"/>
              </w:rPr>
              <w:t xml:space="preserve"> 0.50</w:t>
            </w:r>
          </w:p>
        </w:tc>
        <w:tc>
          <w:tcPr>
            <w:tcW w:w="2340" w:type="dxa"/>
          </w:tcPr>
          <w:p w:rsidR="003E0D39" w:rsidRPr="00300C8C" w:rsidRDefault="003E0D39" w:rsidP="003E0D39">
            <w:pPr>
              <w:jc w:val="both"/>
              <w:rPr>
                <w:lang w:val="bg-BG"/>
              </w:rPr>
            </w:pPr>
            <w:r w:rsidRPr="00300C8C">
              <w:t>2452</w:t>
            </w:r>
            <w:r w:rsidRPr="00300C8C">
              <w:rPr>
                <w:lang w:val="bg-BG"/>
              </w:rPr>
              <w:t xml:space="preserve"> </w:t>
            </w:r>
            <w:r w:rsidRPr="00300C8C">
              <w:rPr>
                <w:b/>
              </w:rPr>
              <w:t>±</w:t>
            </w:r>
            <w:r>
              <w:rPr>
                <w:lang w:val="bg-BG"/>
              </w:rPr>
              <w:t>1847</w:t>
            </w:r>
          </w:p>
        </w:tc>
      </w:tr>
    </w:tbl>
    <w:p w:rsidR="00A1407F" w:rsidRPr="003E0D39" w:rsidRDefault="00A1407F" w:rsidP="00A140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3E0D39" w:rsidRDefault="003E0D39" w:rsidP="00A1407F">
      <w:pPr>
        <w:jc w:val="both"/>
        <w:rPr>
          <w:rFonts w:ascii="Times New Roman" w:hAnsi="Times New Roman" w:cs="Times New Roman"/>
        </w:rPr>
      </w:pPr>
    </w:p>
    <w:p w:rsidR="00A1407F" w:rsidRDefault="003E0D39" w:rsidP="00A1407F">
      <w:pPr>
        <w:jc w:val="both"/>
        <w:rPr>
          <w:rFonts w:ascii="Times New Roman" w:hAnsi="Times New Roman" w:cs="Times New Roman"/>
        </w:rPr>
      </w:pPr>
      <w:r w:rsidRPr="003E0D39">
        <w:rPr>
          <w:rFonts w:ascii="Times New Roman" w:hAnsi="Times New Roman" w:cs="Times New Roman"/>
          <w:b/>
        </w:rPr>
        <w:t>Legend:</w:t>
      </w:r>
      <w:r>
        <w:rPr>
          <w:rFonts w:ascii="Times New Roman" w:hAnsi="Times New Roman" w:cs="Times New Roman"/>
        </w:rPr>
        <w:t xml:space="preserve"> </w:t>
      </w:r>
      <w:r w:rsidR="00A1407F" w:rsidRPr="00300C8C">
        <w:rPr>
          <w:rFonts w:ascii="Times New Roman" w:hAnsi="Times New Roman" w:cs="Times New Roman"/>
          <w:lang w:val="bg-BG"/>
        </w:rPr>
        <w:t>* p &lt;0</w:t>
      </w:r>
      <w:proofErr w:type="gramStart"/>
      <w:r w:rsidR="00A1407F" w:rsidRPr="00300C8C">
        <w:rPr>
          <w:rFonts w:ascii="Times New Roman" w:hAnsi="Times New Roman" w:cs="Times New Roman"/>
          <w:lang w:val="bg-BG"/>
        </w:rPr>
        <w:t>,05</w:t>
      </w:r>
      <w:proofErr w:type="gramEnd"/>
      <w:r w:rsidR="00A1407F" w:rsidRPr="00300C8C">
        <w:rPr>
          <w:rFonts w:ascii="Times New Roman" w:hAnsi="Times New Roman" w:cs="Times New Roman"/>
          <w:lang w:val="bg-BG"/>
        </w:rPr>
        <w:t xml:space="preserve">, ** p &lt;0,01, *** p &lt;0,001, - </w:t>
      </w:r>
      <w:r w:rsidR="00A1407F" w:rsidRPr="00566463">
        <w:rPr>
          <w:rFonts w:ascii="Times New Roman" w:hAnsi="Times New Roman" w:cs="Times New Roman"/>
          <w:lang w:val="bg-BG"/>
        </w:rPr>
        <w:t>statistically significant difference compared to the</w:t>
      </w:r>
      <w:r w:rsidR="00A1407F">
        <w:rPr>
          <w:rFonts w:ascii="Times New Roman" w:hAnsi="Times New Roman" w:cs="Times New Roman"/>
          <w:lang w:val="bg-BG"/>
        </w:rPr>
        <w:t xml:space="preserve"> </w:t>
      </w:r>
      <w:r w:rsidR="00A1407F">
        <w:rPr>
          <w:rFonts w:ascii="Times New Roman" w:hAnsi="Times New Roman" w:cs="Times New Roman"/>
        </w:rPr>
        <w:t>upper row</w:t>
      </w:r>
    </w:p>
    <w:p w:rsidR="003E0D39" w:rsidRPr="00566463" w:rsidRDefault="003E0D39" w:rsidP="003E0D39">
      <w:pPr>
        <w:spacing w:after="0"/>
        <w:jc w:val="both"/>
        <w:rPr>
          <w:rFonts w:ascii="Times New Roman" w:hAnsi="Times New Roman" w:cs="Times New Roman"/>
          <w:lang w:val="bg-BG"/>
        </w:rPr>
      </w:pPr>
      <w:r w:rsidRPr="00566463">
        <w:rPr>
          <w:rFonts w:ascii="Times New Roman" w:hAnsi="Times New Roman" w:cs="Times New Roman"/>
          <w:lang w:val="bg-BG"/>
        </w:rPr>
        <w:t>DCHO - initial segment of DCH; DCHM - middle segment of DCH; DCHT - terminal segment of DCH; DCHIpr - propria in the intramural segment of DCH; DCHMm - tunica muscularis of the intramural segment of DCH</w:t>
      </w:r>
    </w:p>
    <w:p w:rsidR="003E0D39" w:rsidRPr="00566463" w:rsidRDefault="003E0D39" w:rsidP="003E0D39">
      <w:pPr>
        <w:spacing w:after="0"/>
        <w:jc w:val="both"/>
        <w:rPr>
          <w:rFonts w:ascii="Times New Roman" w:hAnsi="Times New Roman" w:cs="Times New Roman"/>
          <w:lang w:val="bg-BG"/>
        </w:rPr>
      </w:pPr>
      <w:r w:rsidRPr="00E901DC">
        <w:rPr>
          <w:rFonts w:ascii="Times New Roman" w:hAnsi="Times New Roman" w:cs="Times New Roman"/>
          <w:b/>
          <w:vertAlign w:val="superscript"/>
          <w:lang w:val="bg-BG"/>
        </w:rPr>
        <w:t>1,2,3,4</w:t>
      </w:r>
      <w:r w:rsidRPr="00566463">
        <w:rPr>
          <w:rFonts w:ascii="Times New Roman" w:hAnsi="Times New Roman" w:cs="Times New Roman"/>
          <w:lang w:val="bg-BG"/>
        </w:rPr>
        <w:t xml:space="preserve"> - P ˂ 0.05 / 0.01 / 0.001 / 0.0001</w:t>
      </w:r>
    </w:p>
    <w:p w:rsidR="003E0D39" w:rsidRPr="00566463" w:rsidRDefault="003E0D39" w:rsidP="003E0D39">
      <w:pPr>
        <w:spacing w:after="0"/>
        <w:jc w:val="both"/>
        <w:rPr>
          <w:rFonts w:ascii="Times New Roman" w:hAnsi="Times New Roman" w:cs="Times New Roman"/>
          <w:lang w:val="bg-BG"/>
        </w:rPr>
      </w:pPr>
      <w:r w:rsidRPr="00E901DC">
        <w:rPr>
          <w:rFonts w:ascii="Times New Roman" w:hAnsi="Times New Roman" w:cs="Times New Roman"/>
          <w:vertAlign w:val="superscript"/>
          <w:lang w:val="bg-BG"/>
        </w:rPr>
        <w:t>A1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DCHM; </w:t>
      </w:r>
      <w:r w:rsidRPr="00E901DC">
        <w:rPr>
          <w:rFonts w:ascii="Times New Roman" w:hAnsi="Times New Roman" w:cs="Times New Roman"/>
          <w:vertAlign w:val="superscript"/>
          <w:lang w:val="bg-BG"/>
        </w:rPr>
        <w:t>B4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DCHT; </w:t>
      </w:r>
      <w:r w:rsidRPr="00E901DC">
        <w:rPr>
          <w:rFonts w:ascii="Times New Roman" w:hAnsi="Times New Roman" w:cs="Times New Roman"/>
          <w:vertAlign w:val="superscript"/>
          <w:lang w:val="bg-BG"/>
        </w:rPr>
        <w:t>C4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DCHIpr; </w:t>
      </w:r>
      <w:r w:rsidRPr="00E901DC">
        <w:rPr>
          <w:rFonts w:ascii="Times New Roman" w:hAnsi="Times New Roman" w:cs="Times New Roman"/>
          <w:vertAlign w:val="superscript"/>
          <w:lang w:val="bg-BG"/>
        </w:rPr>
        <w:t>D4</w:t>
      </w:r>
      <w:r w:rsidRPr="00566463">
        <w:rPr>
          <w:rFonts w:ascii="Times New Roman" w:hAnsi="Times New Roman" w:cs="Times New Roman"/>
          <w:lang w:val="bg-BG"/>
        </w:rPr>
        <w:t xml:space="preserve"> - statistically </w:t>
      </w:r>
      <w:r w:rsidRPr="00566463">
        <w:rPr>
          <w:rFonts w:ascii="Times New Roman" w:hAnsi="Times New Roman" w:cs="Times New Roman"/>
          <w:lang w:val="bg-BG"/>
        </w:rPr>
        <w:lastRenderedPageBreak/>
        <w:t xml:space="preserve">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E2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PDM; </w:t>
      </w:r>
      <w:r w:rsidRPr="00E901DC">
        <w:rPr>
          <w:rFonts w:ascii="Times New Roman" w:hAnsi="Times New Roman" w:cs="Times New Roman"/>
          <w:vertAlign w:val="superscript"/>
          <w:lang w:val="bg-BG"/>
        </w:rPr>
        <w:t>F4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DCHT; </w:t>
      </w:r>
      <w:r w:rsidRPr="00E901DC">
        <w:rPr>
          <w:rFonts w:ascii="Times New Roman" w:hAnsi="Times New Roman" w:cs="Times New Roman"/>
          <w:vertAlign w:val="superscript"/>
          <w:lang w:val="bg-BG"/>
        </w:rPr>
        <w:t>G4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DCHIpr; H4 -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I0</w:t>
      </w:r>
      <w:r w:rsidRPr="00566463">
        <w:rPr>
          <w:rFonts w:ascii="Times New Roman" w:hAnsi="Times New Roman" w:cs="Times New Roman"/>
          <w:lang w:val="bg-BG"/>
        </w:rPr>
        <w:t xml:space="preserve"> - lack of statistically significant difference compared to PDM; </w:t>
      </w:r>
      <w:r w:rsidRPr="00E901DC">
        <w:rPr>
          <w:rFonts w:ascii="Times New Roman" w:hAnsi="Times New Roman" w:cs="Times New Roman"/>
          <w:vertAlign w:val="superscript"/>
          <w:lang w:val="bg-BG"/>
        </w:rPr>
        <w:t>J0</w:t>
      </w:r>
      <w:r w:rsidRPr="00566463">
        <w:rPr>
          <w:rFonts w:ascii="Times New Roman" w:hAnsi="Times New Roman" w:cs="Times New Roman"/>
          <w:lang w:val="bg-BG"/>
        </w:rPr>
        <w:t xml:space="preserve"> - lack of statistically significant difference compared to DCHIpr; </w:t>
      </w:r>
      <w:r w:rsidRPr="00E901DC">
        <w:rPr>
          <w:rFonts w:ascii="Times New Roman" w:hAnsi="Times New Roman" w:cs="Times New Roman"/>
          <w:vertAlign w:val="superscript"/>
          <w:lang w:val="bg-BG"/>
        </w:rPr>
        <w:t>K4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L0</w:t>
      </w:r>
      <w:r w:rsidRPr="00566463">
        <w:rPr>
          <w:rFonts w:ascii="Times New Roman" w:hAnsi="Times New Roman" w:cs="Times New Roman"/>
          <w:lang w:val="bg-BG"/>
        </w:rPr>
        <w:t xml:space="preserve"> - no statistically significant difference compared to PDM; </w:t>
      </w:r>
      <w:r w:rsidRPr="00E901DC">
        <w:rPr>
          <w:rFonts w:ascii="Times New Roman" w:hAnsi="Times New Roman" w:cs="Times New Roman"/>
          <w:vertAlign w:val="superscript"/>
          <w:lang w:val="bg-BG"/>
        </w:rPr>
        <w:t>M4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N0 - no statistically significant difference compared to PDM; O4 - statistically significant difference to PDM</w:t>
      </w:r>
    </w:p>
    <w:p w:rsidR="003E0D39" w:rsidRPr="00300C8C" w:rsidRDefault="003E0D39" w:rsidP="003E0D39">
      <w:pPr>
        <w:spacing w:after="0"/>
        <w:jc w:val="both"/>
        <w:rPr>
          <w:rFonts w:ascii="Times New Roman" w:hAnsi="Times New Roman" w:cs="Times New Roman"/>
          <w:lang w:val="bg-BG"/>
        </w:rPr>
      </w:pPr>
      <w:r w:rsidRPr="00E901DC">
        <w:rPr>
          <w:rFonts w:ascii="Times New Roman" w:hAnsi="Times New Roman" w:cs="Times New Roman"/>
          <w:vertAlign w:val="superscript"/>
          <w:lang w:val="bg-BG"/>
        </w:rPr>
        <w:t>a4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b4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c4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d4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e4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DCHIm; </w:t>
      </w:r>
      <w:r w:rsidRPr="00E901DC">
        <w:rPr>
          <w:rFonts w:ascii="Times New Roman" w:hAnsi="Times New Roman" w:cs="Times New Roman"/>
          <w:vertAlign w:val="superscript"/>
          <w:lang w:val="bg-BG"/>
        </w:rPr>
        <w:t>f4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DCHO; </w:t>
      </w:r>
      <w:r w:rsidRPr="00E901DC">
        <w:rPr>
          <w:rFonts w:ascii="Times New Roman" w:hAnsi="Times New Roman" w:cs="Times New Roman"/>
          <w:vertAlign w:val="superscript"/>
          <w:lang w:val="bg-BG"/>
        </w:rPr>
        <w:t>g4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DCHM; </w:t>
      </w:r>
      <w:bookmarkStart w:id="0" w:name="_GoBack"/>
      <w:r w:rsidRPr="00E901DC">
        <w:rPr>
          <w:rFonts w:ascii="Times New Roman" w:hAnsi="Times New Roman" w:cs="Times New Roman"/>
          <w:vertAlign w:val="superscript"/>
          <w:lang w:val="bg-BG"/>
        </w:rPr>
        <w:t>h4</w:t>
      </w:r>
      <w:bookmarkEnd w:id="0"/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DCHT; </w:t>
      </w:r>
      <w:r w:rsidRPr="00E901DC">
        <w:rPr>
          <w:rFonts w:ascii="Times New Roman" w:hAnsi="Times New Roman" w:cs="Times New Roman"/>
          <w:vertAlign w:val="superscript"/>
          <w:lang w:val="bg-BG"/>
        </w:rPr>
        <w:t>j4</w:t>
      </w:r>
      <w:r w:rsidRPr="00566463">
        <w:rPr>
          <w:rFonts w:ascii="Times New Roman" w:hAnsi="Times New Roman" w:cs="Times New Roman"/>
          <w:lang w:val="bg-BG"/>
        </w:rPr>
        <w:t xml:space="preserve"> - statistically significant difference compared to DCHIpr</w:t>
      </w:r>
    </w:p>
    <w:p w:rsidR="003E0D39" w:rsidRPr="00566463" w:rsidRDefault="003E0D39" w:rsidP="00A1407F">
      <w:pPr>
        <w:jc w:val="both"/>
        <w:rPr>
          <w:rFonts w:ascii="Times New Roman" w:hAnsi="Times New Roman" w:cs="Times New Roman"/>
        </w:rPr>
      </w:pPr>
    </w:p>
    <w:p w:rsidR="00753A80" w:rsidRDefault="00E901DC"/>
    <w:sectPr w:rsidR="00753A8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74"/>
    <w:rsid w:val="00027058"/>
    <w:rsid w:val="003C7A8C"/>
    <w:rsid w:val="003E0D39"/>
    <w:rsid w:val="00444742"/>
    <w:rsid w:val="00A1407F"/>
    <w:rsid w:val="00E901DC"/>
    <w:rsid w:val="00FB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1">
    <w:name w:val="Table Grid31"/>
    <w:basedOn w:val="TableNormal"/>
    <w:next w:val="TableGrid"/>
    <w:rsid w:val="00A14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14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1">
    <w:name w:val="Table Grid31"/>
    <w:basedOn w:val="TableNormal"/>
    <w:next w:val="TableGrid"/>
    <w:rsid w:val="00A14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14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Prof.Stefanov</dc:creator>
  <cp:keywords/>
  <dc:description/>
  <cp:lastModifiedBy>Anatomy</cp:lastModifiedBy>
  <cp:revision>7</cp:revision>
  <dcterms:created xsi:type="dcterms:W3CDTF">2023-07-12T15:25:00Z</dcterms:created>
  <dcterms:modified xsi:type="dcterms:W3CDTF">2023-12-10T13:57:00Z</dcterms:modified>
</cp:coreProperties>
</file>